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01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ФИНАНСОВ РОССИЙСКОЙ ФЕДЕРАЦИИ</w:t>
      </w:r>
    </w:p>
    <w:p w:rsidR="00000000" w:rsidRDefault="00F01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ПИСЬМО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2010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03-03-06/1/121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налоговой и таможенно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тарифной политики рассмотрел письмо по вопросу признания для целей налогообложения прибыли расходов заказчика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строитель</w:t>
      </w:r>
      <w:r>
        <w:rPr>
          <w:rFonts w:ascii="Times New Roman" w:hAnsi="Times New Roman" w:cs="Times New Roman"/>
          <w:sz w:val="24"/>
          <w:szCs w:val="24"/>
        </w:rPr>
        <w:t>ством объектов недвижимости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надлежащего оформления допуска на проведение работ по строительству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саморегулируемой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исходя из содержащейся в письме информации сообщает следующее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22.07.2008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08.08.2001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которым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лицензирование следующих видов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сооружений сезонного или вспомогательного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зданий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сооружений сезонного или вспомогательного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изыскания для строительства з</w:t>
      </w:r>
      <w:r>
        <w:rPr>
          <w:rFonts w:ascii="Times New Roman" w:hAnsi="Times New Roman" w:cs="Times New Roman"/>
          <w:sz w:val="24"/>
          <w:szCs w:val="24"/>
        </w:rPr>
        <w:t>даний и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сооружений сезонного или вспомогательного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лицензий на осуществление указанных видов деятельности прекращается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лицензий на осуществление указанных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 которых продлен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прекращается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расходами признаются обоснованные и документально подтвержденные затраты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убытки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понесенные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</w:t>
      </w:r>
      <w:r>
        <w:rPr>
          <w:rFonts w:ascii="Times New Roman" w:hAnsi="Times New Roman" w:cs="Times New Roman"/>
          <w:sz w:val="24"/>
          <w:szCs w:val="24"/>
        </w:rPr>
        <w:t>гоплательщиком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обоснованными расходами понимаются экономически оправданные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оценка которых выражена в денежной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документально подтвержденными расходами понимаются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оформленными в соответствии с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организаций по установленным видам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приниматься к налоговому учету только при наличии </w:t>
      </w:r>
      <w:r>
        <w:rPr>
          <w:rFonts w:ascii="Times New Roman" w:hAnsi="Times New Roman" w:cs="Times New Roman"/>
          <w:sz w:val="24"/>
          <w:szCs w:val="24"/>
        </w:rPr>
        <w:t xml:space="preserve">оформленных в соответствии с нормами Градостроительного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свидетельств на допуск к таким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предоставляют саморегулируемые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разъяснениями по вопросам о производстве строительных работ заказчиками и подрядными организациями с </w:t>
      </w:r>
      <w:r>
        <w:rPr>
          <w:rFonts w:ascii="Times New Roman" w:hAnsi="Times New Roman" w:cs="Times New Roman"/>
          <w:sz w:val="24"/>
          <w:szCs w:val="24"/>
        </w:rPr>
        <w:t>01.01.2010</w:t>
      </w:r>
      <w:r>
        <w:rPr>
          <w:rFonts w:ascii="Times New Roman" w:hAnsi="Times New Roman" w:cs="Times New Roman"/>
          <w:sz w:val="24"/>
          <w:szCs w:val="24"/>
        </w:rPr>
        <w:t xml:space="preserve"> без наличия свидетельств на допуск к работам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выдаваемых саморегулируемыми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обращаться в Минрегион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01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Заместит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ель директора 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Департамента налоговой </w:t>
      </w:r>
    </w:p>
    <w:p w:rsidR="00000000" w:rsidRDefault="00F011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таможенно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тарифной политики </w:t>
      </w:r>
    </w:p>
    <w:p w:rsidR="00F011F8" w:rsidRDefault="00F011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РАЗГУЛИН </w:t>
      </w:r>
    </w:p>
    <w:sectPr w:rsidR="00F01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84"/>
    <w:rsid w:val="00397E84"/>
    <w:rsid w:val="00F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46796#l54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46796#l59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67892#l3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123684#l3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459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Иньшина С. Анна</dc:creator>
  <cp:lastModifiedBy>Иньшина С. Анна</cp:lastModifiedBy>
  <cp:revision>2</cp:revision>
  <dcterms:created xsi:type="dcterms:W3CDTF">2018-07-17T11:57:00Z</dcterms:created>
  <dcterms:modified xsi:type="dcterms:W3CDTF">2018-07-17T11:57:00Z</dcterms:modified>
</cp:coreProperties>
</file>